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附件三：</w:t>
      </w:r>
    </w:p>
    <w:p>
      <w:pPr>
        <w:jc w:val="center"/>
        <w:rPr>
          <w:rFonts w:hint="eastAsia" w:ascii="方正仿宋简体" w:eastAsia="方正仿宋简体"/>
          <w:sz w:val="32"/>
          <w:szCs w:val="32"/>
        </w:rPr>
      </w:pPr>
      <w:r>
        <w:rPr>
          <w:rFonts w:hint="eastAsia" w:ascii="方正仿宋简体" w:eastAsia="方正仿宋简体"/>
          <w:sz w:val="32"/>
          <w:szCs w:val="32"/>
        </w:rPr>
        <w:t>川建协〔2018〕12号</w:t>
      </w:r>
    </w:p>
    <w:p>
      <w:pPr>
        <w:jc w:val="center"/>
        <w:rPr>
          <w:rFonts w:hint="eastAsia" w:ascii="方正仿宋简体" w:eastAsia="方正仿宋简体"/>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关于举办2018年</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四川省第二届建设工程BIM应用大赛的通知</w:t>
      </w:r>
    </w:p>
    <w:p>
      <w:pPr>
        <w:rPr>
          <w:rFonts w:hint="eastAsia" w:ascii="方正仿宋简体" w:eastAsia="方正仿宋简体"/>
          <w:sz w:val="32"/>
          <w:szCs w:val="32"/>
          <w:u w:val="wave"/>
        </w:rPr>
      </w:pPr>
    </w:p>
    <w:p>
      <w:pPr>
        <w:spacing w:line="560" w:lineRule="exact"/>
        <w:rPr>
          <w:rFonts w:hint="eastAsia" w:ascii="方正仿宋简体" w:eastAsia="方正仿宋简体"/>
          <w:sz w:val="32"/>
          <w:szCs w:val="32"/>
        </w:rPr>
      </w:pPr>
      <w:r>
        <w:rPr>
          <w:rFonts w:hint="eastAsia" w:ascii="方正仿宋简体" w:eastAsia="方正仿宋简体"/>
          <w:sz w:val="32"/>
          <w:szCs w:val="32"/>
        </w:rPr>
        <w:t>各市、州建筑业协会、协会会员单位：</w:t>
      </w:r>
    </w:p>
    <w:p>
      <w:pPr>
        <w:spacing w:line="560" w:lineRule="exact"/>
        <w:ind w:firstLine="640" w:firstLineChars="200"/>
        <w:rPr>
          <w:rFonts w:hint="eastAsia" w:ascii="方正仿宋简体" w:eastAsia="方正仿宋简体"/>
          <w:sz w:val="32"/>
          <w:szCs w:val="32"/>
        </w:rPr>
      </w:pPr>
      <w:r>
        <w:rPr>
          <w:rFonts w:hint="eastAsia" w:ascii="方正仿宋简体" w:hAnsi="宋体" w:eastAsia="方正仿宋简体" w:cs="宋体"/>
          <w:color w:val="333333"/>
          <w:kern w:val="0"/>
          <w:sz w:val="32"/>
          <w:szCs w:val="32"/>
        </w:rPr>
        <w:t>为加大BIM技术在全行业的推广应用力度，高水平、高质量培养一批推广应用BIM技术人才，我会在成功举办“四川省第一届建设工程BIM应用大赛”的基础上，决定继续举办第二届建设工程BIM应用大赛。现将有关事项通知如下</w:t>
      </w:r>
      <w:r>
        <w:rPr>
          <w:rFonts w:hint="eastAsia" w:ascii="方正仿宋简体" w:eastAsia="方正仿宋简体"/>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一、大赛组织机构</w:t>
      </w:r>
    </w:p>
    <w:p>
      <w:pPr>
        <w:spacing w:line="560" w:lineRule="exact"/>
        <w:ind w:firstLine="640" w:firstLineChars="200"/>
        <w:rPr>
          <w:rFonts w:hint="eastAsia" w:ascii="方正仿宋简体" w:eastAsia="方正仿宋简体"/>
          <w:sz w:val="32"/>
          <w:szCs w:val="32"/>
        </w:rPr>
      </w:pPr>
      <w:r>
        <w:rPr>
          <w:rFonts w:hint="eastAsia" w:ascii="方正仿宋简体" w:hAnsi="黑体" w:eastAsia="方正仿宋简体"/>
          <w:sz w:val="32"/>
          <w:szCs w:val="32"/>
        </w:rPr>
        <w:t>1、</w:t>
      </w:r>
      <w:r>
        <w:rPr>
          <w:rFonts w:hint="eastAsia" w:ascii="方正仿宋简体" w:eastAsia="方正仿宋简体"/>
          <w:sz w:val="32"/>
          <w:szCs w:val="32"/>
        </w:rPr>
        <w:t>主办单位：四川省建筑业协会</w:t>
      </w:r>
    </w:p>
    <w:p>
      <w:pPr>
        <w:spacing w:line="56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2、承办单位：四川建华软件有限公司</w:t>
      </w:r>
    </w:p>
    <w:p>
      <w:pPr>
        <w:spacing w:line="56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3、协办单位：欧特克软件（中国）有限公司</w:t>
      </w:r>
    </w:p>
    <w:p>
      <w:pPr>
        <w:spacing w:line="56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4、组委会下设大赛秘书处，负责统筹组织安排。</w:t>
      </w:r>
    </w:p>
    <w:p>
      <w:pPr>
        <w:pStyle w:val="4"/>
        <w:spacing w:line="560" w:lineRule="exact"/>
        <w:ind w:left="1" w:firstLine="0" w:firstLineChars="0"/>
        <w:rPr>
          <w:rFonts w:hint="eastAsia" w:ascii="黑体" w:hAnsi="黑体" w:eastAsia="黑体"/>
          <w:sz w:val="32"/>
          <w:szCs w:val="32"/>
        </w:rPr>
      </w:pPr>
      <w:r>
        <w:rPr>
          <w:rFonts w:hint="eastAsia" w:ascii="方正仿宋简体" w:hAnsi="黑体" w:eastAsia="方正仿宋简体"/>
          <w:sz w:val="32"/>
          <w:szCs w:val="32"/>
        </w:rPr>
        <w:t xml:space="preserve">    </w:t>
      </w:r>
      <w:r>
        <w:rPr>
          <w:rFonts w:hint="eastAsia" w:ascii="黑体" w:hAnsi="黑体" w:eastAsia="黑体"/>
          <w:sz w:val="32"/>
          <w:szCs w:val="32"/>
        </w:rPr>
        <w:t>二、项目申报要求</w:t>
      </w:r>
    </w:p>
    <w:p>
      <w:pPr>
        <w:pStyle w:val="4"/>
        <w:spacing w:line="560" w:lineRule="exact"/>
        <w:ind w:left="1" w:firstLine="0" w:firstLineChars="0"/>
        <w:rPr>
          <w:rFonts w:hint="eastAsia" w:ascii="方正仿宋简体" w:eastAsia="方正仿宋简体"/>
          <w:sz w:val="32"/>
          <w:szCs w:val="32"/>
        </w:rPr>
      </w:pPr>
      <w:r>
        <w:rPr>
          <w:rFonts w:hint="eastAsia" w:ascii="方正仿宋简体" w:hAnsi="黑体" w:eastAsia="方正仿宋简体"/>
          <w:sz w:val="32"/>
          <w:szCs w:val="32"/>
        </w:rPr>
        <w:t xml:space="preserve">    1、</w:t>
      </w:r>
      <w:r>
        <w:rPr>
          <w:rFonts w:hint="eastAsia" w:ascii="方正仿宋简体" w:eastAsia="方正仿宋简体"/>
          <w:sz w:val="32"/>
          <w:szCs w:val="32"/>
        </w:rPr>
        <w:t>参赛主体：四川省建筑业协会会员单位；</w:t>
      </w:r>
    </w:p>
    <w:p>
      <w:pPr>
        <w:pStyle w:val="4"/>
        <w:spacing w:line="560" w:lineRule="exact"/>
        <w:ind w:left="1" w:firstLine="0" w:firstLineChars="0"/>
        <w:rPr>
          <w:rFonts w:hint="eastAsia" w:ascii="方正仿宋简体" w:eastAsia="方正仿宋简体"/>
          <w:sz w:val="32"/>
          <w:szCs w:val="32"/>
        </w:rPr>
      </w:pPr>
      <w:r>
        <w:rPr>
          <w:rFonts w:hint="eastAsia" w:ascii="方正仿宋简体" w:eastAsia="方正仿宋简体"/>
          <w:sz w:val="32"/>
          <w:szCs w:val="32"/>
        </w:rPr>
        <w:t xml:space="preserve">    2、参赛项目阶段：BIM在施工或运维中的应用；</w:t>
      </w:r>
    </w:p>
    <w:p>
      <w:pPr>
        <w:pStyle w:val="4"/>
        <w:spacing w:line="560" w:lineRule="exact"/>
        <w:ind w:left="1" w:firstLine="0" w:firstLineChars="0"/>
        <w:rPr>
          <w:rFonts w:hint="eastAsia" w:ascii="方正仿宋简体" w:eastAsia="方正仿宋简体"/>
          <w:sz w:val="32"/>
          <w:szCs w:val="32"/>
        </w:rPr>
      </w:pPr>
      <w:r>
        <w:rPr>
          <w:rFonts w:hint="eastAsia" w:ascii="方正仿宋简体" w:eastAsia="方正仿宋简体"/>
          <w:sz w:val="32"/>
          <w:szCs w:val="32"/>
        </w:rPr>
        <w:t xml:space="preserve">    3、参赛项目要求：参赛作品为四川省本地项目或四川省本地施工企业承担的项目；</w:t>
      </w:r>
    </w:p>
    <w:p>
      <w:pPr>
        <w:pStyle w:val="4"/>
        <w:spacing w:line="560" w:lineRule="exact"/>
        <w:ind w:left="1" w:firstLine="0" w:firstLineChars="0"/>
        <w:rPr>
          <w:rFonts w:hint="eastAsia" w:ascii="方正仿宋简体" w:eastAsia="方正仿宋简体"/>
          <w:sz w:val="32"/>
          <w:szCs w:val="32"/>
        </w:rPr>
      </w:pPr>
      <w:r>
        <w:rPr>
          <w:rFonts w:hint="eastAsia" w:ascii="方正仿宋简体" w:eastAsia="方正仿宋简体"/>
          <w:sz w:val="32"/>
          <w:szCs w:val="32"/>
        </w:rPr>
        <w:t xml:space="preserve">    4、申报BIM成果应为中标工程、在施工程或竣工不超过两年的工程。</w:t>
      </w:r>
    </w:p>
    <w:p>
      <w:pPr>
        <w:pStyle w:val="4"/>
        <w:spacing w:line="560" w:lineRule="exact"/>
        <w:ind w:firstLine="0" w:firstLineChars="0"/>
        <w:rPr>
          <w:rFonts w:hint="eastAsia" w:ascii="黑体" w:hAnsi="黑体" w:eastAsia="黑体"/>
          <w:sz w:val="32"/>
          <w:szCs w:val="32"/>
        </w:rPr>
      </w:pPr>
      <w:r>
        <w:rPr>
          <w:rFonts w:hint="eastAsia" w:ascii="方正仿宋简体" w:hAnsi="黑体" w:eastAsia="方正仿宋简体"/>
          <w:sz w:val="32"/>
          <w:szCs w:val="32"/>
        </w:rPr>
        <w:t xml:space="preserve">   </w:t>
      </w:r>
      <w:r>
        <w:rPr>
          <w:rFonts w:hint="eastAsia" w:ascii="黑体" w:hAnsi="黑体" w:eastAsia="黑体"/>
          <w:sz w:val="32"/>
          <w:szCs w:val="32"/>
        </w:rPr>
        <w:t xml:space="preserve"> 三、大赛日程安排：</w:t>
      </w:r>
    </w:p>
    <w:p>
      <w:pPr>
        <w:spacing w:line="560" w:lineRule="exact"/>
        <w:ind w:firstLine="601" w:firstLineChars="188"/>
        <w:rPr>
          <w:rFonts w:hint="eastAsia" w:ascii="方正仿宋简体" w:eastAsia="方正仿宋简体"/>
          <w:sz w:val="32"/>
          <w:szCs w:val="32"/>
        </w:rPr>
      </w:pPr>
      <w:r>
        <w:rPr>
          <w:rFonts w:hint="eastAsia" w:ascii="方正仿宋简体" w:eastAsia="方正仿宋简体"/>
          <w:sz w:val="32"/>
          <w:szCs w:val="32"/>
        </w:rPr>
        <w:t>作品报名时间：2018年3月30日—2018年4月30日</w:t>
      </w:r>
    </w:p>
    <w:p>
      <w:pPr>
        <w:spacing w:line="560" w:lineRule="exact"/>
        <w:ind w:firstLine="601" w:firstLineChars="188"/>
        <w:rPr>
          <w:rFonts w:hint="eastAsia" w:ascii="方正仿宋简体" w:eastAsia="方正仿宋简体"/>
          <w:sz w:val="32"/>
          <w:szCs w:val="32"/>
        </w:rPr>
      </w:pPr>
      <w:r>
        <w:rPr>
          <w:rFonts w:hint="eastAsia" w:ascii="方正仿宋简体" w:eastAsia="方正仿宋简体"/>
          <w:sz w:val="32"/>
          <w:szCs w:val="32"/>
        </w:rPr>
        <w:t>作品提交时间：2018年5月1日—2018年6月30日</w:t>
      </w:r>
    </w:p>
    <w:p>
      <w:pPr>
        <w:spacing w:line="560" w:lineRule="exact"/>
        <w:ind w:firstLine="601" w:firstLineChars="188"/>
        <w:rPr>
          <w:rFonts w:hint="eastAsia" w:ascii="方正仿宋简体" w:eastAsia="方正仿宋简体"/>
          <w:sz w:val="32"/>
          <w:szCs w:val="32"/>
        </w:rPr>
      </w:pPr>
      <w:r>
        <w:rPr>
          <w:rFonts w:hint="eastAsia" w:ascii="方正仿宋简体" w:eastAsia="方正仿宋简体"/>
          <w:sz w:val="32"/>
          <w:szCs w:val="32"/>
        </w:rPr>
        <w:t>作品答辩时间：2018年7月30日前</w:t>
      </w:r>
    </w:p>
    <w:p>
      <w:pPr>
        <w:spacing w:line="560" w:lineRule="exact"/>
        <w:ind w:firstLine="601" w:firstLineChars="188"/>
        <w:rPr>
          <w:rFonts w:hint="eastAsia" w:ascii="方正仿宋简体" w:eastAsia="方正仿宋简体"/>
          <w:sz w:val="32"/>
          <w:szCs w:val="32"/>
        </w:rPr>
      </w:pPr>
      <w:r>
        <w:rPr>
          <w:rFonts w:hint="eastAsia" w:ascii="方正仿宋简体" w:eastAsia="方正仿宋简体"/>
          <w:sz w:val="32"/>
          <w:szCs w:val="32"/>
        </w:rPr>
        <w:t>大赛颁奖时间：2018年年底（具体时间另行通知）</w:t>
      </w:r>
    </w:p>
    <w:p>
      <w:pPr>
        <w:spacing w:line="560" w:lineRule="exact"/>
        <w:ind w:firstLine="601" w:firstLineChars="188"/>
        <w:rPr>
          <w:rFonts w:hint="eastAsia" w:ascii="方正仿宋简体" w:eastAsia="方正仿宋简体"/>
          <w:sz w:val="32"/>
          <w:szCs w:val="32"/>
        </w:rPr>
      </w:pPr>
      <w:r>
        <w:rPr>
          <w:rFonts w:hint="eastAsia" w:ascii="方正仿宋简体" w:eastAsia="方正仿宋简体"/>
          <w:sz w:val="32"/>
          <w:szCs w:val="32"/>
        </w:rPr>
        <w:t>为了帮助参赛单位更好体现参赛作品的水平，协会将对报名单位进行培训和评审标准的宣贯工作、具体时间另行通知。</w:t>
      </w:r>
    </w:p>
    <w:p>
      <w:pPr>
        <w:spacing w:line="560" w:lineRule="exact"/>
        <w:rPr>
          <w:rFonts w:hint="eastAsia" w:ascii="黑体" w:hAnsi="黑体" w:eastAsia="黑体"/>
          <w:sz w:val="32"/>
          <w:szCs w:val="32"/>
        </w:rPr>
      </w:pPr>
      <w:r>
        <w:rPr>
          <w:rFonts w:hint="eastAsia" w:ascii="方正仿宋简体" w:hAnsi="黑体" w:eastAsia="方正仿宋简体"/>
          <w:sz w:val="32"/>
          <w:szCs w:val="32"/>
        </w:rPr>
        <w:t xml:space="preserve">  </w:t>
      </w:r>
      <w:r>
        <w:rPr>
          <w:rFonts w:hint="eastAsia" w:ascii="黑体" w:hAnsi="黑体" w:eastAsia="黑体"/>
          <w:sz w:val="32"/>
          <w:szCs w:val="32"/>
        </w:rPr>
        <w:t xml:space="preserve">  四、奖项设置</w:t>
      </w:r>
    </w:p>
    <w:p>
      <w:pPr>
        <w:spacing w:line="560" w:lineRule="exact"/>
        <w:rPr>
          <w:rFonts w:hint="eastAsia" w:ascii="方正仿宋简体" w:eastAsia="方正仿宋简体"/>
          <w:sz w:val="32"/>
          <w:szCs w:val="32"/>
        </w:rPr>
      </w:pPr>
      <w:r>
        <w:rPr>
          <w:rFonts w:hint="eastAsia" w:ascii="方正仿宋简体" w:hAnsi="黑体" w:eastAsia="方正仿宋简体"/>
          <w:sz w:val="32"/>
          <w:szCs w:val="32"/>
        </w:rPr>
        <w:t xml:space="preserve">    </w:t>
      </w:r>
      <w:r>
        <w:rPr>
          <w:rFonts w:hint="eastAsia" w:ascii="方正仿宋简体" w:eastAsia="方正仿宋简体"/>
          <w:sz w:val="32"/>
          <w:szCs w:val="32"/>
        </w:rPr>
        <w:t>本届大赛将按照土建单项、机电单项以及综合应用等分类进行评选。拟设立“土建施工BIM应用”、“机电施工BIM应用”、“综合BIM应用”和“最佳人气”等奖项。</w:t>
      </w:r>
    </w:p>
    <w:p>
      <w:pPr>
        <w:spacing w:line="560" w:lineRule="exact"/>
        <w:rPr>
          <w:rFonts w:hint="eastAsia" w:ascii="黑体" w:hAnsi="黑体" w:eastAsia="黑体"/>
          <w:sz w:val="32"/>
          <w:szCs w:val="32"/>
        </w:rPr>
      </w:pPr>
      <w:r>
        <w:rPr>
          <w:rFonts w:hint="eastAsia" w:ascii="方正仿宋简体" w:eastAsia="方正仿宋简体"/>
          <w:sz w:val="32"/>
          <w:szCs w:val="32"/>
        </w:rPr>
        <w:t xml:space="preserve">    </w:t>
      </w:r>
      <w:r>
        <w:rPr>
          <w:rFonts w:hint="eastAsia" w:ascii="黑体" w:hAnsi="黑体" w:eastAsia="黑体"/>
          <w:sz w:val="32"/>
          <w:szCs w:val="32"/>
        </w:rPr>
        <w:t>五、评审方式：</w:t>
      </w:r>
    </w:p>
    <w:p>
      <w:pPr>
        <w:spacing w:line="560" w:lineRule="exact"/>
        <w:rPr>
          <w:rFonts w:hint="eastAsia" w:ascii="方正仿宋简体" w:eastAsia="方正仿宋简体"/>
          <w:sz w:val="32"/>
          <w:szCs w:val="32"/>
        </w:rPr>
      </w:pPr>
      <w:r>
        <w:rPr>
          <w:rFonts w:hint="eastAsia" w:ascii="方正仿宋简体" w:hAnsi="黑体" w:eastAsia="方正仿宋简体"/>
          <w:sz w:val="32"/>
          <w:szCs w:val="32"/>
        </w:rPr>
        <w:t xml:space="preserve">    </w:t>
      </w:r>
      <w:r>
        <w:rPr>
          <w:rFonts w:hint="eastAsia" w:ascii="方正仿宋简体" w:eastAsia="方正仿宋简体"/>
          <w:sz w:val="32"/>
          <w:szCs w:val="32"/>
        </w:rPr>
        <w:t>（一）专家评审：协会将从行业BIM专家库中随机抽取专家进行评审，通过作品现场展示和问题回答，根据评选标准现场评审；</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（二）“最佳人气奖”由大众通过微信投票确定。关注协会微信公众账号并投票，其余奖项通过专家评审确定。</w:t>
      </w:r>
    </w:p>
    <w:p>
      <w:pPr>
        <w:spacing w:line="560" w:lineRule="exact"/>
        <w:rPr>
          <w:rFonts w:hint="eastAsia" w:ascii="黑体" w:hAnsi="黑体" w:eastAsia="黑体"/>
          <w:sz w:val="32"/>
          <w:szCs w:val="32"/>
        </w:rPr>
      </w:pPr>
      <w:r>
        <w:rPr>
          <w:rFonts w:hint="eastAsia" w:ascii="方正仿宋简体" w:hAnsi="黑体" w:eastAsia="方正仿宋简体"/>
          <w:sz w:val="32"/>
          <w:szCs w:val="32"/>
        </w:rPr>
        <w:t xml:space="preserve">   </w:t>
      </w:r>
      <w:r>
        <w:rPr>
          <w:rFonts w:hint="eastAsia" w:ascii="黑体" w:hAnsi="黑体" w:eastAsia="黑体"/>
          <w:sz w:val="32"/>
          <w:szCs w:val="32"/>
        </w:rPr>
        <w:t xml:space="preserve"> 六、其它：</w:t>
      </w:r>
    </w:p>
    <w:p>
      <w:pPr>
        <w:spacing w:line="560" w:lineRule="exact"/>
        <w:rPr>
          <w:rFonts w:hint="eastAsia" w:ascii="方正仿宋简体" w:eastAsia="方正仿宋简体"/>
          <w:sz w:val="32"/>
          <w:szCs w:val="32"/>
        </w:rPr>
      </w:pPr>
      <w:r>
        <w:rPr>
          <w:rFonts w:hint="eastAsia" w:ascii="方正仿宋简体" w:hAnsi="黑体" w:eastAsia="方正仿宋简体"/>
          <w:sz w:val="32"/>
          <w:szCs w:val="32"/>
        </w:rPr>
        <w:t xml:space="preserve">    1、</w:t>
      </w:r>
      <w:r>
        <w:rPr>
          <w:rFonts w:hint="eastAsia" w:ascii="方正仿宋简体" w:eastAsia="方正仿宋简体"/>
          <w:sz w:val="32"/>
          <w:szCs w:val="32"/>
        </w:rPr>
        <w:t>获得本届大赛一、二等奖的项目将择优推荐参加中国建筑业协会举办的“中国建设工程BIM大赛”；</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2、获得一等奖的项目，将授予四川省建筑业BIM应用示范项目的称号。</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3、本届大赛将设组委会和评委会。组委会由省建筑业协会相关领导和承办机构人员组成。大赛评委会由四川省建筑业协会相关领导和行业BIM专家库专家组成。大赛获奖结果将在四川省住房和城乡建设厅和四川省建筑业协会网站上发布；</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4、本次大会不收取费用，请各会员单位和参赛人员仔细阅读并填写报名表。</w:t>
      </w:r>
    </w:p>
    <w:p>
      <w:pPr>
        <w:spacing w:line="560" w:lineRule="exact"/>
        <w:rPr>
          <w:rFonts w:hint="eastAsia" w:ascii="黑体" w:hAnsi="黑体" w:eastAsia="黑体"/>
          <w:sz w:val="32"/>
          <w:szCs w:val="32"/>
        </w:rPr>
      </w:pPr>
      <w:r>
        <w:rPr>
          <w:rFonts w:hint="eastAsia" w:ascii="方正仿宋简体" w:hAnsi="微软雅黑" w:eastAsia="方正仿宋简体"/>
          <w:sz w:val="32"/>
          <w:szCs w:val="32"/>
        </w:rPr>
        <w:t xml:space="preserve">    </w:t>
      </w:r>
      <w:r>
        <w:rPr>
          <w:rFonts w:hint="eastAsia" w:ascii="黑体" w:hAnsi="黑体" w:eastAsia="黑体"/>
          <w:sz w:val="32"/>
          <w:szCs w:val="32"/>
        </w:rPr>
        <w:t>七、联系人及联系电话：</w:t>
      </w:r>
    </w:p>
    <w:p>
      <w:pPr>
        <w:spacing w:line="560" w:lineRule="exact"/>
        <w:rPr>
          <w:rFonts w:hint="eastAsia" w:ascii="方正仿宋简体" w:eastAsia="方正仿宋简体"/>
          <w:sz w:val="32"/>
          <w:szCs w:val="32"/>
        </w:rPr>
      </w:pPr>
      <w:r>
        <w:rPr>
          <w:rFonts w:hint="eastAsia" w:ascii="方正仿宋简体" w:hAnsi="黑体" w:eastAsia="方正仿宋简体"/>
          <w:sz w:val="32"/>
          <w:szCs w:val="32"/>
        </w:rPr>
        <w:t xml:space="preserve">    1、</w:t>
      </w:r>
      <w:r>
        <w:rPr>
          <w:rFonts w:hint="eastAsia" w:ascii="方正仿宋简体" w:eastAsia="方正仿宋简体"/>
          <w:sz w:val="32"/>
          <w:szCs w:val="32"/>
        </w:rPr>
        <w:t>报名及资料提交：</w:t>
      </w:r>
    </w:p>
    <w:p>
      <w:pPr>
        <w:spacing w:line="560" w:lineRule="exact"/>
        <w:ind w:left="2" w:firstLine="1075" w:firstLineChars="336"/>
        <w:rPr>
          <w:rFonts w:hint="eastAsia" w:ascii="方正仿宋简体" w:eastAsia="方正仿宋简体"/>
          <w:sz w:val="32"/>
          <w:szCs w:val="32"/>
        </w:rPr>
      </w:pPr>
      <w:r>
        <w:rPr>
          <w:rFonts w:hint="eastAsia" w:ascii="方正仿宋简体" w:eastAsia="方正仿宋简体"/>
          <w:sz w:val="32"/>
          <w:szCs w:val="32"/>
        </w:rPr>
        <w:t>宋老师：028-85521719</w:t>
      </w:r>
    </w:p>
    <w:p>
      <w:pPr>
        <w:tabs>
          <w:tab w:val="left" w:pos="284"/>
        </w:tabs>
        <w:spacing w:line="560" w:lineRule="exact"/>
        <w:ind w:left="1" w:firstLine="598" w:firstLineChars="187"/>
        <w:rPr>
          <w:rFonts w:hint="eastAsia" w:ascii="方正仿宋简体" w:eastAsia="方正仿宋简体"/>
          <w:sz w:val="32"/>
          <w:szCs w:val="32"/>
        </w:rPr>
      </w:pPr>
      <w:r>
        <w:rPr>
          <w:rFonts w:hint="eastAsia" w:ascii="方正仿宋简体" w:eastAsia="方正仿宋简体"/>
          <w:sz w:val="32"/>
          <w:szCs w:val="32"/>
        </w:rPr>
        <w:t>2、技术咨询：</w:t>
      </w:r>
    </w:p>
    <w:p>
      <w:pPr>
        <w:tabs>
          <w:tab w:val="left" w:pos="284"/>
        </w:tabs>
        <w:spacing w:line="560" w:lineRule="exact"/>
        <w:ind w:left="1" w:firstLine="1062" w:firstLineChars="332"/>
        <w:rPr>
          <w:rFonts w:hint="eastAsia" w:ascii="方正仿宋简体" w:eastAsia="方正仿宋简体"/>
          <w:sz w:val="32"/>
          <w:szCs w:val="32"/>
        </w:rPr>
      </w:pPr>
      <w:r>
        <w:rPr>
          <w:rFonts w:hint="eastAsia" w:ascii="方正仿宋简体" w:eastAsia="方正仿宋简体"/>
          <w:sz w:val="32"/>
          <w:szCs w:val="32"/>
        </w:rPr>
        <w:t>朱长红：15982207035</w:t>
      </w:r>
    </w:p>
    <w:p>
      <w:pPr>
        <w:spacing w:line="40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r>
        <w:rPr>
          <w:rFonts w:hint="eastAsia" w:ascii="方正仿宋简体" w:eastAsia="方正仿宋简体"/>
          <w:sz w:val="32"/>
          <w:szCs w:val="32"/>
        </w:rPr>
        <w:t>附件：</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1、四川省第二届建设工程BIM应用大赛参赛报名表；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2、四川省第二届建设工程BIM应用大赛参赛细则</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3、承诺书</w:t>
      </w:r>
    </w:p>
    <w:p>
      <w:pPr>
        <w:spacing w:line="56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widowControl/>
        <w:spacing w:line="560" w:lineRule="exact"/>
        <w:jc w:val="left"/>
        <w:rPr>
          <w:rFonts w:hint="eastAsia" w:ascii="方正仿宋简体" w:hAnsi="宋体" w:eastAsia="方正仿宋简体" w:cs="宋体"/>
          <w:color w:val="000000"/>
          <w:kern w:val="0"/>
          <w:sz w:val="32"/>
          <w:szCs w:val="32"/>
        </w:rPr>
      </w:pP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ab/>
      </w:r>
      <w:r>
        <w:rPr>
          <w:rFonts w:hint="eastAsia" w:ascii="方正仿宋简体" w:eastAsia="方正仿宋简体"/>
          <w:sz w:val="32"/>
          <w:szCs w:val="32"/>
        </w:rPr>
        <w:t xml:space="preserve">    </w:t>
      </w:r>
      <w:r>
        <w:rPr>
          <w:rFonts w:hint="eastAsia" w:ascii="方正仿宋简体" w:eastAsia="方正仿宋简体"/>
          <w:sz w:val="32"/>
          <w:szCs w:val="32"/>
        </w:rPr>
        <w:tab/>
      </w:r>
      <w:r>
        <w:rPr>
          <w:rFonts w:hint="eastAsia" w:ascii="方正仿宋简体" w:eastAsia="方正仿宋简体"/>
          <w:sz w:val="32"/>
          <w:szCs w:val="32"/>
        </w:rPr>
        <w:t>四</w:t>
      </w:r>
      <w:r>
        <w:rPr>
          <w:rFonts w:hint="eastAsia" w:ascii="方正仿宋简体" w:hAnsi="宋体" w:eastAsia="方正仿宋简体"/>
          <w:sz w:val="32"/>
          <w:szCs w:val="32"/>
        </w:rPr>
        <w:t>川省建筑业协会</w:t>
      </w:r>
    </w:p>
    <w:p>
      <w:pPr>
        <w:spacing w:line="560" w:lineRule="exact"/>
        <w:rPr>
          <w:rFonts w:hint="eastAsia" w:ascii="方正仿宋简体" w:hAnsi="宋体" w:eastAsia="方正仿宋简体"/>
          <w:sz w:val="32"/>
          <w:szCs w:val="32"/>
        </w:rPr>
      </w:pPr>
      <w:r>
        <w:rPr>
          <w:rFonts w:hint="eastAsia" w:ascii="方正仿宋简体" w:hAnsi="宋体" w:eastAsia="方正仿宋简体"/>
          <w:sz w:val="32"/>
          <w:szCs w:val="32"/>
        </w:rPr>
        <w:t xml:space="preserve">                              二0一八年一月二十三日</w:t>
      </w:r>
    </w:p>
    <w:p>
      <w:pPr>
        <w:spacing w:line="400" w:lineRule="exact"/>
        <w:rPr>
          <w:rFonts w:hint="eastAsia" w:ascii="方正仿宋简体" w:eastAsia="方正仿宋简体"/>
          <w:sz w:val="32"/>
          <w:szCs w:val="32"/>
        </w:rPr>
      </w:pPr>
    </w:p>
    <w:p>
      <w:pPr>
        <w:widowControl/>
        <w:spacing w:line="400" w:lineRule="exact"/>
        <w:jc w:val="left"/>
        <w:rPr>
          <w:sz w:val="24"/>
        </w:rPr>
      </w:pPr>
      <w:r>
        <w:rPr>
          <w:sz w:val="24"/>
        </w:rPr>
        <w:br w:type="page"/>
      </w:r>
    </w:p>
    <w:p>
      <w:pPr>
        <w:spacing w:line="40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spacing w:line="400" w:lineRule="exact"/>
        <w:rPr>
          <w:sz w:val="24"/>
        </w:rPr>
      </w:pPr>
    </w:p>
    <w:p>
      <w:pPr>
        <w:spacing w:line="400" w:lineRule="exact"/>
        <w:jc w:val="center"/>
        <w:rPr>
          <w:b/>
          <w:sz w:val="36"/>
          <w:szCs w:val="36"/>
        </w:rPr>
      </w:pPr>
      <w:r>
        <w:rPr>
          <w:rFonts w:hint="eastAsia"/>
          <w:b/>
          <w:sz w:val="36"/>
          <w:szCs w:val="36"/>
        </w:rPr>
        <w:t>四川省第二届建设工程</w:t>
      </w:r>
      <w:r>
        <w:rPr>
          <w:b/>
          <w:sz w:val="36"/>
          <w:szCs w:val="36"/>
        </w:rPr>
        <w:t>BIM</w:t>
      </w:r>
      <w:r>
        <w:rPr>
          <w:rFonts w:hint="eastAsia"/>
          <w:b/>
          <w:sz w:val="36"/>
          <w:szCs w:val="36"/>
        </w:rPr>
        <w:t>应用大赛报名表</w:t>
      </w:r>
    </w:p>
    <w:p>
      <w:pPr>
        <w:spacing w:line="240" w:lineRule="exact"/>
        <w:jc w:val="center"/>
        <w:rPr>
          <w:sz w:val="24"/>
        </w:rPr>
      </w:pPr>
    </w:p>
    <w:tbl>
      <w:tblPr>
        <w:tblStyle w:val="3"/>
        <w:tblW w:w="87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6"/>
        <w:gridCol w:w="391"/>
        <w:gridCol w:w="709"/>
        <w:gridCol w:w="1134"/>
        <w:gridCol w:w="1054"/>
        <w:gridCol w:w="80"/>
        <w:gridCol w:w="1159"/>
        <w:gridCol w:w="3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9" w:hRule="atLeast"/>
          <w:jc w:val="center"/>
        </w:trPr>
        <w:tc>
          <w:tcPr>
            <w:tcW w:w="1116" w:type="dxa"/>
            <w:vAlign w:val="center"/>
          </w:tcPr>
          <w:p>
            <w:pPr>
              <w:spacing w:line="240" w:lineRule="exact"/>
              <w:jc w:val="center"/>
              <w:rPr>
                <w:rFonts w:ascii="宋体" w:hAnsi="宋体"/>
                <w:color w:val="000000"/>
                <w:sz w:val="24"/>
              </w:rPr>
            </w:pPr>
            <w:r>
              <w:rPr>
                <w:rFonts w:hint="eastAsia" w:ascii="宋体" w:hAnsi="宋体"/>
                <w:color w:val="000000"/>
                <w:sz w:val="24"/>
              </w:rPr>
              <w:t>单</w:t>
            </w:r>
            <w:r>
              <w:rPr>
                <w:rFonts w:ascii="宋体" w:hAnsi="宋体"/>
                <w:color w:val="000000"/>
                <w:sz w:val="24"/>
              </w:rPr>
              <w:t xml:space="preserve">  </w:t>
            </w:r>
            <w:r>
              <w:rPr>
                <w:rFonts w:hint="eastAsia" w:ascii="宋体" w:hAnsi="宋体"/>
                <w:color w:val="000000"/>
                <w:sz w:val="24"/>
              </w:rPr>
              <w:t>位</w:t>
            </w:r>
          </w:p>
          <w:p>
            <w:pPr>
              <w:spacing w:line="240" w:lineRule="exact"/>
              <w:jc w:val="center"/>
              <w:rPr>
                <w:rFonts w:ascii="宋体" w:hAnsi="宋体"/>
                <w:color w:val="000000"/>
                <w:sz w:val="24"/>
              </w:rPr>
            </w:pPr>
            <w:r>
              <w:rPr>
                <w:rFonts w:hint="eastAsia" w:ascii="宋体" w:hAnsi="宋体"/>
                <w:color w:val="000000"/>
                <w:sz w:val="24"/>
              </w:rPr>
              <w:t>名</w:t>
            </w:r>
            <w:r>
              <w:rPr>
                <w:rFonts w:ascii="宋体" w:hAnsi="宋体"/>
                <w:color w:val="000000"/>
                <w:sz w:val="24"/>
              </w:rPr>
              <w:t xml:space="preserve">  </w:t>
            </w:r>
            <w:r>
              <w:rPr>
                <w:rFonts w:hint="eastAsia" w:ascii="宋体" w:hAnsi="宋体"/>
                <w:color w:val="000000"/>
                <w:sz w:val="24"/>
              </w:rPr>
              <w:t>称</w:t>
            </w:r>
          </w:p>
        </w:tc>
        <w:tc>
          <w:tcPr>
            <w:tcW w:w="7673" w:type="dxa"/>
            <w:gridSpan w:val="7"/>
            <w:vAlign w:val="center"/>
          </w:tcPr>
          <w:p>
            <w:pPr>
              <w:spacing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6" w:type="dxa"/>
            <w:vAlign w:val="center"/>
          </w:tcPr>
          <w:p>
            <w:pPr>
              <w:spacing w:line="240" w:lineRule="exact"/>
              <w:jc w:val="center"/>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tc>
        <w:tc>
          <w:tcPr>
            <w:tcW w:w="3288" w:type="dxa"/>
            <w:gridSpan w:val="4"/>
            <w:vAlign w:val="center"/>
          </w:tcPr>
          <w:p>
            <w:pPr>
              <w:spacing w:line="240" w:lineRule="exact"/>
              <w:jc w:val="center"/>
              <w:rPr>
                <w:rFonts w:ascii="宋体" w:hAnsi="宋体"/>
                <w:color w:val="000000"/>
                <w:sz w:val="24"/>
              </w:rPr>
            </w:pPr>
          </w:p>
        </w:tc>
        <w:tc>
          <w:tcPr>
            <w:tcW w:w="1239" w:type="dxa"/>
            <w:gridSpan w:val="2"/>
            <w:vAlign w:val="center"/>
          </w:tcPr>
          <w:p>
            <w:pPr>
              <w:spacing w:line="240" w:lineRule="exact"/>
              <w:jc w:val="center"/>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政</w:t>
            </w:r>
          </w:p>
          <w:p>
            <w:pPr>
              <w:spacing w:line="240" w:lineRule="exact"/>
              <w:jc w:val="center"/>
              <w:rPr>
                <w:rFonts w:ascii="宋体" w:hAnsi="宋体"/>
                <w:color w:val="000000"/>
                <w:sz w:val="24"/>
              </w:rPr>
            </w:pPr>
            <w:r>
              <w:rPr>
                <w:rFonts w:hint="eastAsia" w:ascii="宋体" w:hAnsi="宋体"/>
                <w:color w:val="000000"/>
                <w:sz w:val="24"/>
              </w:rPr>
              <w:t>编</w:t>
            </w:r>
            <w:r>
              <w:rPr>
                <w:rFonts w:ascii="宋体" w:hAnsi="宋体"/>
                <w:color w:val="000000"/>
                <w:sz w:val="24"/>
              </w:rPr>
              <w:t xml:space="preserve"> </w:t>
            </w:r>
            <w:r>
              <w:rPr>
                <w:rFonts w:hint="eastAsia" w:ascii="宋体" w:hAnsi="宋体"/>
                <w:color w:val="000000"/>
                <w:sz w:val="24"/>
              </w:rPr>
              <w:t>码</w:t>
            </w:r>
          </w:p>
        </w:tc>
        <w:tc>
          <w:tcPr>
            <w:tcW w:w="3146" w:type="dxa"/>
            <w:vAlign w:val="center"/>
          </w:tcPr>
          <w:p>
            <w:pPr>
              <w:spacing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6" w:type="dxa"/>
            <w:vAlign w:val="center"/>
          </w:tcPr>
          <w:p>
            <w:pPr>
              <w:spacing w:before="124" w:beforeLines="40" w:after="124" w:afterLines="40" w:line="240" w:lineRule="exact"/>
              <w:jc w:val="center"/>
              <w:rPr>
                <w:rFonts w:ascii="宋体" w:hAnsi="宋体"/>
                <w:color w:val="000000"/>
                <w:sz w:val="24"/>
              </w:rPr>
            </w:pPr>
            <w:r>
              <w:rPr>
                <w:rFonts w:hint="eastAsia" w:ascii="宋体" w:hAnsi="宋体"/>
                <w:color w:val="000000"/>
                <w:sz w:val="24"/>
              </w:rPr>
              <w:t>联络人</w:t>
            </w:r>
          </w:p>
        </w:tc>
        <w:tc>
          <w:tcPr>
            <w:tcW w:w="3288" w:type="dxa"/>
            <w:gridSpan w:val="4"/>
            <w:vAlign w:val="center"/>
          </w:tcPr>
          <w:p>
            <w:pPr>
              <w:spacing w:before="124" w:beforeLines="40" w:after="124" w:afterLines="40" w:line="240" w:lineRule="exact"/>
              <w:jc w:val="center"/>
              <w:rPr>
                <w:rFonts w:ascii="宋体" w:hAnsi="宋体"/>
                <w:color w:val="000000"/>
                <w:sz w:val="24"/>
              </w:rPr>
            </w:pPr>
          </w:p>
        </w:tc>
        <w:tc>
          <w:tcPr>
            <w:tcW w:w="1239" w:type="dxa"/>
            <w:gridSpan w:val="2"/>
            <w:vAlign w:val="center"/>
          </w:tcPr>
          <w:p>
            <w:pPr>
              <w:spacing w:before="124" w:beforeLines="40" w:after="124" w:afterLines="40" w:line="240" w:lineRule="exact"/>
              <w:jc w:val="center"/>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tc>
        <w:tc>
          <w:tcPr>
            <w:tcW w:w="3146" w:type="dxa"/>
            <w:vAlign w:val="center"/>
          </w:tcPr>
          <w:p>
            <w:pPr>
              <w:spacing w:before="124" w:beforeLines="40" w:after="124" w:afterLines="4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6" w:type="dxa"/>
            <w:vAlign w:val="center"/>
          </w:tcPr>
          <w:p>
            <w:pPr>
              <w:spacing w:before="124" w:beforeLines="40" w:after="124" w:afterLines="40" w:line="240" w:lineRule="exact"/>
              <w:jc w:val="center"/>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tc>
        <w:tc>
          <w:tcPr>
            <w:tcW w:w="3288" w:type="dxa"/>
            <w:gridSpan w:val="4"/>
            <w:vAlign w:val="center"/>
          </w:tcPr>
          <w:p>
            <w:pPr>
              <w:spacing w:before="124" w:beforeLines="40" w:after="124" w:afterLines="40" w:line="240" w:lineRule="exact"/>
              <w:jc w:val="center"/>
              <w:rPr>
                <w:rFonts w:ascii="宋体" w:hAnsi="宋体"/>
                <w:color w:val="000000"/>
                <w:sz w:val="24"/>
              </w:rPr>
            </w:pPr>
          </w:p>
        </w:tc>
        <w:tc>
          <w:tcPr>
            <w:tcW w:w="1239" w:type="dxa"/>
            <w:gridSpan w:val="2"/>
            <w:vAlign w:val="center"/>
          </w:tcPr>
          <w:p>
            <w:pPr>
              <w:spacing w:before="124" w:beforeLines="40" w:after="124" w:afterLines="40" w:line="240" w:lineRule="exact"/>
              <w:jc w:val="center"/>
              <w:rPr>
                <w:rFonts w:ascii="宋体" w:hAnsi="宋体"/>
                <w:color w:val="000000"/>
                <w:sz w:val="24"/>
              </w:rPr>
            </w:pPr>
            <w:r>
              <w:rPr>
                <w:rFonts w:hint="eastAsia" w:ascii="宋体" w:hAnsi="宋体"/>
                <w:color w:val="000000"/>
                <w:sz w:val="24"/>
              </w:rPr>
              <w:t>电子邮件</w:t>
            </w:r>
          </w:p>
        </w:tc>
        <w:tc>
          <w:tcPr>
            <w:tcW w:w="3146" w:type="dxa"/>
            <w:vAlign w:val="center"/>
          </w:tcPr>
          <w:p>
            <w:pPr>
              <w:spacing w:before="124" w:beforeLines="40" w:after="124" w:afterLines="4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jc w:val="center"/>
        </w:trPr>
        <w:tc>
          <w:tcPr>
            <w:tcW w:w="1116" w:type="dxa"/>
            <w:vAlign w:val="center"/>
          </w:tcPr>
          <w:p>
            <w:pPr>
              <w:spacing w:line="240" w:lineRule="exact"/>
              <w:jc w:val="center"/>
              <w:rPr>
                <w:rFonts w:ascii="宋体" w:hAnsi="宋体"/>
                <w:color w:val="000000"/>
                <w:sz w:val="24"/>
              </w:rPr>
            </w:pPr>
            <w:r>
              <w:rPr>
                <w:rFonts w:hint="eastAsia" w:ascii="宋体" w:hAnsi="宋体"/>
                <w:color w:val="000000"/>
                <w:sz w:val="24"/>
              </w:rPr>
              <w:t>参赛项目名称</w:t>
            </w:r>
          </w:p>
        </w:tc>
        <w:tc>
          <w:tcPr>
            <w:tcW w:w="7673" w:type="dxa"/>
            <w:gridSpan w:val="7"/>
            <w:vAlign w:val="center"/>
          </w:tcPr>
          <w:p>
            <w:pPr>
              <w:spacing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jc w:val="center"/>
        </w:trPr>
        <w:tc>
          <w:tcPr>
            <w:tcW w:w="1116" w:type="dxa"/>
            <w:vMerge w:val="restart"/>
            <w:vAlign w:val="center"/>
          </w:tcPr>
          <w:p>
            <w:pPr>
              <w:spacing w:line="240" w:lineRule="exact"/>
              <w:jc w:val="center"/>
              <w:rPr>
                <w:rFonts w:ascii="宋体" w:hAnsi="宋体"/>
                <w:color w:val="000000"/>
                <w:sz w:val="24"/>
              </w:rPr>
            </w:pPr>
            <w:r>
              <w:rPr>
                <w:rFonts w:hint="eastAsia" w:ascii="宋体" w:hAnsi="宋体"/>
                <w:color w:val="000000"/>
                <w:sz w:val="24"/>
              </w:rPr>
              <w:t>参赛团队成员</w:t>
            </w:r>
          </w:p>
        </w:tc>
        <w:tc>
          <w:tcPr>
            <w:tcW w:w="391"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r>
              <w:rPr>
                <w:rFonts w:ascii="宋体" w:hAnsi="宋体"/>
                <w:color w:val="000000"/>
                <w:sz w:val="24"/>
              </w:rPr>
              <w:t>1</w:t>
            </w:r>
          </w:p>
        </w:tc>
        <w:tc>
          <w:tcPr>
            <w:tcW w:w="709" w:type="dxa"/>
            <w:vMerge w:val="restart"/>
            <w:tcBorders>
              <w:left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姓名</w:t>
            </w:r>
          </w:p>
        </w:tc>
        <w:tc>
          <w:tcPr>
            <w:tcW w:w="1134"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电话</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1116" w:type="dxa"/>
            <w:vMerge w:val="continue"/>
            <w:vAlign w:val="center"/>
          </w:tcPr>
          <w:p>
            <w:pPr>
              <w:spacing w:line="240" w:lineRule="exact"/>
              <w:jc w:val="center"/>
              <w:rPr>
                <w:rFonts w:ascii="宋体" w:hAnsi="宋体"/>
                <w:color w:val="000000"/>
                <w:sz w:val="24"/>
              </w:rPr>
            </w:pPr>
          </w:p>
        </w:tc>
        <w:tc>
          <w:tcPr>
            <w:tcW w:w="391"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709" w:type="dxa"/>
            <w:vMerge w:val="continue"/>
            <w:tcBorders>
              <w:left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手机</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1116" w:type="dxa"/>
            <w:vMerge w:val="continue"/>
            <w:vAlign w:val="center"/>
          </w:tcPr>
          <w:p>
            <w:pPr>
              <w:spacing w:line="240" w:lineRule="exact"/>
              <w:jc w:val="center"/>
              <w:rPr>
                <w:rFonts w:ascii="宋体" w:hAnsi="宋体"/>
                <w:color w:val="000000"/>
                <w:sz w:val="24"/>
              </w:rPr>
            </w:pPr>
          </w:p>
        </w:tc>
        <w:tc>
          <w:tcPr>
            <w:tcW w:w="391"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709" w:type="dxa"/>
            <w:vMerge w:val="continue"/>
            <w:tcBorders>
              <w:left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邮箱</w:t>
            </w:r>
          </w:p>
        </w:tc>
        <w:tc>
          <w:tcPr>
            <w:tcW w:w="4305" w:type="dxa"/>
            <w:gridSpan w:val="2"/>
            <w:tcBorders>
              <w:top w:val="single" w:color="auto" w:sz="4" w:space="0"/>
              <w:left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restart"/>
            <w:vAlign w:val="center"/>
          </w:tcPr>
          <w:p>
            <w:pPr>
              <w:spacing w:before="62" w:beforeLines="20" w:after="62" w:afterLines="20" w:line="240" w:lineRule="exact"/>
              <w:jc w:val="center"/>
              <w:rPr>
                <w:rFonts w:ascii="宋体" w:hAnsi="宋体"/>
                <w:color w:val="000000"/>
                <w:sz w:val="24"/>
              </w:rPr>
            </w:pPr>
            <w:r>
              <w:rPr>
                <w:rFonts w:ascii="宋体" w:hAnsi="宋体"/>
                <w:color w:val="000000"/>
                <w:sz w:val="24"/>
              </w:rPr>
              <w:t>2</w:t>
            </w:r>
          </w:p>
        </w:tc>
        <w:tc>
          <w:tcPr>
            <w:tcW w:w="709"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姓名</w:t>
            </w:r>
          </w:p>
        </w:tc>
        <w:tc>
          <w:tcPr>
            <w:tcW w:w="1134"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电话</w:t>
            </w:r>
          </w:p>
        </w:tc>
        <w:tc>
          <w:tcPr>
            <w:tcW w:w="4305" w:type="dxa"/>
            <w:gridSpan w:val="2"/>
            <w:tcBorders>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continue"/>
            <w:vAlign w:val="center"/>
          </w:tcPr>
          <w:p>
            <w:pPr>
              <w:spacing w:before="62" w:beforeLines="20" w:after="62" w:afterLines="20" w:line="240" w:lineRule="exact"/>
              <w:jc w:val="center"/>
              <w:rPr>
                <w:rFonts w:ascii="宋体" w:hAnsi="宋体"/>
                <w:color w:val="000000"/>
                <w:sz w:val="24"/>
              </w:rPr>
            </w:pPr>
          </w:p>
        </w:tc>
        <w:tc>
          <w:tcPr>
            <w:tcW w:w="709"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手机</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continue"/>
            <w:vAlign w:val="center"/>
          </w:tcPr>
          <w:p>
            <w:pPr>
              <w:spacing w:before="62" w:beforeLines="20" w:after="62" w:afterLines="20" w:line="240" w:lineRule="exact"/>
              <w:jc w:val="center"/>
              <w:rPr>
                <w:rFonts w:ascii="宋体" w:hAnsi="宋体"/>
                <w:color w:val="000000"/>
                <w:sz w:val="24"/>
              </w:rPr>
            </w:pPr>
          </w:p>
        </w:tc>
        <w:tc>
          <w:tcPr>
            <w:tcW w:w="709"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邮箱</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restart"/>
            <w:vAlign w:val="center"/>
          </w:tcPr>
          <w:p>
            <w:pPr>
              <w:spacing w:before="62" w:beforeLines="20" w:after="62" w:afterLines="20" w:line="240" w:lineRule="exact"/>
              <w:jc w:val="center"/>
              <w:rPr>
                <w:rFonts w:ascii="宋体" w:hAnsi="宋体"/>
                <w:color w:val="000000"/>
                <w:sz w:val="24"/>
              </w:rPr>
            </w:pPr>
            <w:r>
              <w:rPr>
                <w:rFonts w:ascii="宋体" w:hAnsi="宋体"/>
                <w:color w:val="000000"/>
                <w:sz w:val="24"/>
              </w:rPr>
              <w:t>3</w:t>
            </w:r>
          </w:p>
        </w:tc>
        <w:tc>
          <w:tcPr>
            <w:tcW w:w="709"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姓名</w:t>
            </w:r>
          </w:p>
        </w:tc>
        <w:tc>
          <w:tcPr>
            <w:tcW w:w="1134" w:type="dxa"/>
            <w:vMerge w:val="restart"/>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电话</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continue"/>
            <w:vAlign w:val="center"/>
          </w:tcPr>
          <w:p>
            <w:pPr>
              <w:spacing w:before="62" w:beforeLines="20" w:after="62" w:afterLines="20" w:line="240" w:lineRule="exact"/>
              <w:jc w:val="center"/>
              <w:rPr>
                <w:rFonts w:ascii="宋体" w:hAnsi="宋体"/>
                <w:color w:val="000000"/>
                <w:sz w:val="24"/>
              </w:rPr>
            </w:pPr>
          </w:p>
        </w:tc>
        <w:tc>
          <w:tcPr>
            <w:tcW w:w="709"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手机</w:t>
            </w:r>
          </w:p>
        </w:tc>
        <w:tc>
          <w:tcPr>
            <w:tcW w:w="4305" w:type="dxa"/>
            <w:gridSpan w:val="2"/>
            <w:tcBorders>
              <w:top w:val="single" w:color="auto" w:sz="4" w:space="0"/>
              <w:left w:val="single" w:color="auto" w:sz="4" w:space="0"/>
              <w:bottom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jc w:val="center"/>
        </w:trPr>
        <w:tc>
          <w:tcPr>
            <w:tcW w:w="1116" w:type="dxa"/>
            <w:vMerge w:val="continue"/>
            <w:vAlign w:val="center"/>
          </w:tcPr>
          <w:p>
            <w:pPr>
              <w:widowControl/>
              <w:spacing w:line="240" w:lineRule="exact"/>
              <w:jc w:val="left"/>
              <w:rPr>
                <w:rFonts w:ascii="宋体" w:hAnsi="宋体"/>
                <w:color w:val="000000"/>
                <w:sz w:val="24"/>
              </w:rPr>
            </w:pPr>
          </w:p>
        </w:tc>
        <w:tc>
          <w:tcPr>
            <w:tcW w:w="391" w:type="dxa"/>
            <w:vMerge w:val="continue"/>
            <w:vAlign w:val="center"/>
          </w:tcPr>
          <w:p>
            <w:pPr>
              <w:spacing w:before="62" w:beforeLines="20" w:after="62" w:afterLines="20" w:line="240" w:lineRule="exact"/>
              <w:jc w:val="center"/>
              <w:rPr>
                <w:rFonts w:ascii="宋体" w:hAnsi="宋体"/>
                <w:color w:val="000000"/>
                <w:sz w:val="24"/>
              </w:rPr>
            </w:pPr>
          </w:p>
        </w:tc>
        <w:tc>
          <w:tcPr>
            <w:tcW w:w="709"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vMerge w:val="continue"/>
            <w:tcBorders>
              <w:right w:val="single" w:color="auto" w:sz="4" w:space="0"/>
            </w:tcBorders>
            <w:vAlign w:val="center"/>
          </w:tcPr>
          <w:p>
            <w:pPr>
              <w:spacing w:before="62" w:beforeLines="20" w:after="62" w:afterLines="20" w:line="240" w:lineRule="exact"/>
              <w:jc w:val="center"/>
              <w:rPr>
                <w:rFonts w:ascii="宋体" w:hAnsi="宋体"/>
                <w:color w:val="000000"/>
                <w:sz w:val="24"/>
              </w:rPr>
            </w:pPr>
          </w:p>
        </w:tc>
        <w:tc>
          <w:tcPr>
            <w:tcW w:w="1134" w:type="dxa"/>
            <w:gridSpan w:val="2"/>
            <w:tcBorders>
              <w:top w:val="single" w:color="auto" w:sz="4" w:space="0"/>
              <w:left w:val="single" w:color="auto" w:sz="4" w:space="0"/>
              <w:right w:val="single" w:color="auto" w:sz="4" w:space="0"/>
            </w:tcBorders>
            <w:vAlign w:val="center"/>
          </w:tcPr>
          <w:p>
            <w:pPr>
              <w:spacing w:before="62" w:beforeLines="20" w:after="62" w:afterLines="20" w:line="240" w:lineRule="exact"/>
              <w:jc w:val="center"/>
              <w:rPr>
                <w:rFonts w:ascii="宋体" w:hAnsi="宋体"/>
                <w:color w:val="000000"/>
                <w:sz w:val="24"/>
              </w:rPr>
            </w:pPr>
            <w:r>
              <w:rPr>
                <w:rFonts w:hint="eastAsia" w:ascii="宋体" w:hAnsi="宋体"/>
                <w:color w:val="000000"/>
                <w:sz w:val="24"/>
              </w:rPr>
              <w:t>邮箱</w:t>
            </w:r>
          </w:p>
        </w:tc>
        <w:tc>
          <w:tcPr>
            <w:tcW w:w="4305" w:type="dxa"/>
            <w:gridSpan w:val="2"/>
            <w:tcBorders>
              <w:top w:val="single" w:color="auto" w:sz="4" w:space="0"/>
              <w:left w:val="single" w:color="auto" w:sz="4" w:space="0"/>
            </w:tcBorders>
            <w:vAlign w:val="center"/>
          </w:tcPr>
          <w:p>
            <w:pPr>
              <w:spacing w:before="62" w:beforeLines="20" w:after="62" w:afterLines="20"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8" w:hRule="atLeast"/>
          <w:jc w:val="center"/>
        </w:trPr>
        <w:tc>
          <w:tcPr>
            <w:tcW w:w="1116" w:type="dxa"/>
            <w:vAlign w:val="center"/>
          </w:tcPr>
          <w:p>
            <w:pPr>
              <w:spacing w:line="240" w:lineRule="exact"/>
              <w:jc w:val="center"/>
              <w:rPr>
                <w:rFonts w:ascii="宋体" w:hAnsi="宋体"/>
                <w:color w:val="000000"/>
                <w:sz w:val="24"/>
              </w:rPr>
            </w:pPr>
            <w:r>
              <w:rPr>
                <w:rFonts w:hint="eastAsia" w:ascii="宋体" w:hAnsi="宋体"/>
                <w:color w:val="000000"/>
                <w:sz w:val="24"/>
              </w:rPr>
              <w:t>参赛使用的软件及正版软件序列号</w:t>
            </w:r>
          </w:p>
        </w:tc>
        <w:tc>
          <w:tcPr>
            <w:tcW w:w="7673" w:type="dxa"/>
            <w:gridSpan w:val="7"/>
            <w:vAlign w:val="center"/>
          </w:tcPr>
          <w:p>
            <w:pPr>
              <w:spacing w:line="24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3" w:hRule="atLeast"/>
          <w:jc w:val="center"/>
        </w:trPr>
        <w:tc>
          <w:tcPr>
            <w:tcW w:w="1116" w:type="dxa"/>
            <w:vAlign w:val="center"/>
          </w:tcPr>
          <w:p>
            <w:pPr>
              <w:spacing w:line="240" w:lineRule="exact"/>
              <w:jc w:val="center"/>
              <w:rPr>
                <w:rFonts w:ascii="宋体" w:hAnsi="宋体"/>
                <w:color w:val="000000"/>
                <w:sz w:val="24"/>
              </w:rPr>
            </w:pPr>
            <w:r>
              <w:rPr>
                <w:rFonts w:hint="eastAsia" w:ascii="宋体" w:hAnsi="宋体"/>
                <w:color w:val="000000"/>
                <w:sz w:val="24"/>
              </w:rPr>
              <w:t>备</w:t>
            </w:r>
            <w:r>
              <w:rPr>
                <w:rFonts w:ascii="宋体" w:hAnsi="宋体"/>
                <w:color w:val="000000"/>
                <w:sz w:val="24"/>
              </w:rPr>
              <w:t xml:space="preserve"> </w:t>
            </w:r>
            <w:r>
              <w:rPr>
                <w:rFonts w:hint="eastAsia" w:ascii="宋体" w:hAnsi="宋体"/>
                <w:color w:val="000000"/>
                <w:sz w:val="24"/>
              </w:rPr>
              <w:t>注</w:t>
            </w:r>
          </w:p>
        </w:tc>
        <w:tc>
          <w:tcPr>
            <w:tcW w:w="7673" w:type="dxa"/>
            <w:gridSpan w:val="7"/>
            <w:vAlign w:val="center"/>
          </w:tcPr>
          <w:p>
            <w:pPr>
              <w:spacing w:line="240" w:lineRule="exact"/>
              <w:rPr>
                <w:rFonts w:ascii="宋体" w:hAnsi="宋体"/>
                <w:color w:val="000000"/>
                <w:sz w:val="24"/>
              </w:rPr>
            </w:pPr>
          </w:p>
        </w:tc>
      </w:tr>
    </w:tbl>
    <w:p>
      <w:pPr>
        <w:widowControl/>
        <w:spacing w:line="240" w:lineRule="exact"/>
        <w:jc w:val="left"/>
      </w:pPr>
      <w:r>
        <w:br w:type="page"/>
      </w:r>
    </w:p>
    <w:p>
      <w:pPr>
        <w:spacing w:line="400" w:lineRule="exact"/>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spacing w:line="400" w:lineRule="exact"/>
        <w:jc w:val="center"/>
        <w:rPr>
          <w:rFonts w:hint="eastAsia"/>
          <w:b/>
          <w:sz w:val="36"/>
          <w:szCs w:val="36"/>
        </w:rPr>
      </w:pPr>
    </w:p>
    <w:p>
      <w:pPr>
        <w:spacing w:line="400" w:lineRule="exact"/>
        <w:jc w:val="center"/>
        <w:rPr>
          <w:b/>
          <w:sz w:val="36"/>
          <w:szCs w:val="36"/>
        </w:rPr>
      </w:pPr>
      <w:r>
        <w:rPr>
          <w:rFonts w:hint="eastAsia"/>
          <w:b/>
          <w:sz w:val="36"/>
          <w:szCs w:val="36"/>
        </w:rPr>
        <w:t>四川省第二届建设工程</w:t>
      </w:r>
      <w:r>
        <w:rPr>
          <w:b/>
          <w:sz w:val="36"/>
          <w:szCs w:val="36"/>
        </w:rPr>
        <w:t>BIM</w:t>
      </w:r>
      <w:r>
        <w:rPr>
          <w:rFonts w:hint="eastAsia"/>
          <w:b/>
          <w:sz w:val="36"/>
          <w:szCs w:val="36"/>
        </w:rPr>
        <w:t>应用大赛参赛细则</w:t>
      </w:r>
    </w:p>
    <w:p>
      <w:pPr>
        <w:spacing w:line="400" w:lineRule="exact"/>
        <w:rPr>
          <w:sz w:val="24"/>
        </w:rPr>
      </w:pPr>
    </w:p>
    <w:p>
      <w:pPr>
        <w:spacing w:line="400" w:lineRule="exact"/>
        <w:rPr>
          <w:rFonts w:ascii="宋体"/>
          <w:sz w:val="24"/>
        </w:rPr>
      </w:pPr>
      <w:r>
        <w:rPr>
          <w:rFonts w:ascii="宋体" w:hAnsi="宋体"/>
          <w:sz w:val="24"/>
        </w:rPr>
        <w:t xml:space="preserve">    </w:t>
      </w:r>
      <w:r>
        <w:rPr>
          <w:rFonts w:hint="eastAsia" w:ascii="宋体" w:hAnsi="宋体"/>
          <w:sz w:val="24"/>
        </w:rPr>
        <w:t>一、参赛须知</w:t>
      </w:r>
    </w:p>
    <w:p>
      <w:pPr>
        <w:spacing w:line="40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）参赛作品均要求使用正版软件设计完成。</w:t>
      </w:r>
    </w:p>
    <w:p>
      <w:pPr>
        <w:spacing w:line="40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）参赛者必须保证作品的原创性，不得抄袭、剽窃他人作品，不得侵犯任何第三方的知识产权或其他权利。侵权的法律责任概由剽窃、抄袭者本人承担。</w:t>
      </w:r>
    </w:p>
    <w:p>
      <w:pPr>
        <w:spacing w:line="40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3</w:t>
      </w:r>
      <w:r>
        <w:rPr>
          <w:rFonts w:hint="eastAsia" w:ascii="宋体" w:hAnsi="宋体"/>
          <w:sz w:val="24"/>
        </w:rPr>
        <w:t>）参赛作品原则上不予退还，请参赛者自行保存底稿。</w:t>
      </w:r>
    </w:p>
    <w:p>
      <w:pPr>
        <w:spacing w:line="400" w:lineRule="exact"/>
        <w:ind w:firstLine="120" w:firstLineChars="50"/>
        <w:rPr>
          <w:rFonts w:ascii="宋体"/>
          <w:sz w:val="24"/>
        </w:rPr>
      </w:pPr>
      <w:r>
        <w:rPr>
          <w:rFonts w:ascii="宋体" w:hAnsi="宋体"/>
          <w:sz w:val="24"/>
        </w:rPr>
        <w:t xml:space="preserve">    (4)  </w:t>
      </w:r>
      <w:r>
        <w:rPr>
          <w:rFonts w:hint="eastAsia" w:ascii="宋体" w:hAnsi="宋体"/>
          <w:sz w:val="24"/>
        </w:rPr>
        <w:t>专家评审时应由参赛作品的实施单位派人介绍和答辩。</w:t>
      </w:r>
    </w:p>
    <w:p>
      <w:pPr>
        <w:spacing w:line="400" w:lineRule="exact"/>
        <w:rPr>
          <w:rFonts w:ascii="宋体"/>
          <w:sz w:val="24"/>
        </w:rPr>
      </w:pPr>
      <w:r>
        <w:rPr>
          <w:rFonts w:ascii="宋体" w:hAnsi="宋体"/>
          <w:sz w:val="24"/>
        </w:rPr>
        <w:t xml:space="preserve">    </w:t>
      </w:r>
      <w:r>
        <w:rPr>
          <w:rFonts w:hint="eastAsia" w:ascii="宋体" w:hAnsi="宋体"/>
          <w:sz w:val="24"/>
        </w:rPr>
        <w:t>二、作品提交要求如下：</w:t>
      </w:r>
    </w:p>
    <w:p>
      <w:pPr>
        <w:spacing w:line="40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）参赛者在比赛规定的期限内（截止日期为</w:t>
      </w:r>
      <w:r>
        <w:rPr>
          <w:rFonts w:ascii="宋体" w:hAnsi="宋体"/>
          <w:sz w:val="24"/>
        </w:rPr>
        <w:t>2018</w:t>
      </w:r>
      <w:r>
        <w:rPr>
          <w:rFonts w:hint="eastAsia" w:ascii="宋体" w:hAnsi="宋体"/>
          <w:sz w:val="24"/>
        </w:rPr>
        <w:t>年</w:t>
      </w:r>
      <w:r>
        <w:rPr>
          <w:rFonts w:ascii="宋体" w:hAnsi="宋体"/>
          <w:sz w:val="24"/>
        </w:rPr>
        <w:t>6</w:t>
      </w:r>
      <w:r>
        <w:rPr>
          <w:rFonts w:hint="eastAsia" w:ascii="宋体" w:hAnsi="宋体"/>
          <w:sz w:val="24"/>
        </w:rPr>
        <w:t>月</w:t>
      </w:r>
      <w:r>
        <w:rPr>
          <w:rFonts w:ascii="宋体" w:hAnsi="宋体"/>
          <w:sz w:val="24"/>
        </w:rPr>
        <w:t>30</w:t>
      </w:r>
      <w:r>
        <w:rPr>
          <w:rFonts w:hint="eastAsia" w:ascii="宋体" w:hAnsi="宋体"/>
          <w:sz w:val="24"/>
        </w:rPr>
        <w:t>日，以当地邮戳为准）将以下要求的参赛文件保存在光盘或</w:t>
      </w:r>
      <w:r>
        <w:rPr>
          <w:rFonts w:ascii="宋体" w:hAnsi="宋体"/>
          <w:sz w:val="24"/>
        </w:rPr>
        <w:t>U</w:t>
      </w:r>
      <w:r>
        <w:rPr>
          <w:rFonts w:hint="eastAsia" w:ascii="宋体" w:hAnsi="宋体"/>
          <w:sz w:val="24"/>
        </w:rPr>
        <w:t>盘内邮寄至：四川省建筑业协会（地址：成都市人民南路四段</w:t>
      </w:r>
      <w:r>
        <w:rPr>
          <w:rFonts w:ascii="宋体" w:hAnsi="宋体"/>
          <w:sz w:val="24"/>
        </w:rPr>
        <w:t>36</w:t>
      </w:r>
      <w:r>
        <w:rPr>
          <w:rFonts w:hint="eastAsia" w:ascii="宋体" w:hAnsi="宋体"/>
          <w:sz w:val="24"/>
        </w:rPr>
        <w:t>号，邮编：</w:t>
      </w:r>
      <w:r>
        <w:rPr>
          <w:rFonts w:ascii="宋体" w:hAnsi="宋体"/>
          <w:sz w:val="24"/>
        </w:rPr>
        <w:t>610041</w:t>
      </w:r>
      <w:r>
        <w:rPr>
          <w:rFonts w:hint="eastAsia" w:ascii="宋体" w:hAnsi="宋体"/>
          <w:sz w:val="24"/>
        </w:rPr>
        <w:t>）。</w:t>
      </w:r>
    </w:p>
    <w:p>
      <w:pPr>
        <w:spacing w:line="40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）所递交的光盘或</w:t>
      </w:r>
      <w:r>
        <w:rPr>
          <w:rFonts w:ascii="宋体" w:hAnsi="宋体"/>
          <w:sz w:val="24"/>
        </w:rPr>
        <w:t>U</w:t>
      </w:r>
      <w:r>
        <w:rPr>
          <w:rFonts w:hint="eastAsia" w:ascii="宋体" w:hAnsi="宋体"/>
          <w:sz w:val="24"/>
        </w:rPr>
        <w:t>盘内要求提供的参赛作品及相关资料，包括：</w:t>
      </w:r>
    </w:p>
    <w:p>
      <w:pPr>
        <w:spacing w:line="400" w:lineRule="exact"/>
        <w:rPr>
          <w:rFonts w:ascii="宋体"/>
          <w:sz w:val="24"/>
        </w:rPr>
      </w:pPr>
      <w:r>
        <w:rPr>
          <w:rFonts w:hint="eastAsia" w:ascii="宋体" w:hAnsi="宋体"/>
          <w:sz w:val="24"/>
        </w:rPr>
        <w:t>项目展示文件：此类文件是评委会理解项目设计的最主要手段，应能充分表现项目的设计意图、应用</w:t>
      </w:r>
      <w:r>
        <w:rPr>
          <w:rFonts w:ascii="宋体" w:hAnsi="宋体"/>
          <w:sz w:val="24"/>
        </w:rPr>
        <w:t>BIM</w:t>
      </w:r>
      <w:r>
        <w:rPr>
          <w:rFonts w:hint="eastAsia" w:ascii="宋体" w:hAnsi="宋体"/>
          <w:sz w:val="24"/>
        </w:rPr>
        <w:t>技术的价值和效果、技术创新的意义等。具体要求如下：</w:t>
      </w:r>
      <w:r>
        <w:rPr>
          <w:rFonts w:ascii="宋体" w:hAnsi="宋体"/>
          <w:sz w:val="24"/>
        </w:rPr>
        <w:t xml:space="preserve"> </w:t>
      </w:r>
    </w:p>
    <w:p>
      <w:pPr>
        <w:spacing w:line="400" w:lineRule="exact"/>
        <w:rPr>
          <w:rFonts w:ascii="宋体"/>
          <w:sz w:val="24"/>
        </w:rPr>
      </w:pPr>
      <w:r>
        <w:rPr>
          <w:rFonts w:ascii="宋体" w:hAnsi="宋体"/>
          <w:sz w:val="24"/>
        </w:rPr>
        <w:t xml:space="preserve">    1</w:t>
      </w:r>
      <w:r>
        <w:rPr>
          <w:rFonts w:hint="eastAsia" w:ascii="宋体" w:hAnsi="宋体"/>
          <w:sz w:val="24"/>
        </w:rPr>
        <w:t>、提交成</w:t>
      </w:r>
      <w:r>
        <w:rPr>
          <w:rFonts w:ascii="宋体" w:hAnsi="宋体"/>
          <w:sz w:val="24"/>
        </w:rPr>
        <w:t>1</w:t>
      </w:r>
      <w:r>
        <w:rPr>
          <w:rFonts w:hint="eastAsia" w:ascii="宋体" w:hAnsi="宋体"/>
          <w:sz w:val="24"/>
        </w:rPr>
        <w:t>个</w:t>
      </w:r>
      <w:r>
        <w:rPr>
          <w:rFonts w:ascii="宋体" w:hAnsi="宋体"/>
          <w:sz w:val="24"/>
        </w:rPr>
        <w:t>PPT</w:t>
      </w:r>
      <w:r>
        <w:rPr>
          <w:rFonts w:hint="eastAsia" w:ascii="宋体" w:hAnsi="宋体"/>
          <w:sz w:val="24"/>
        </w:rPr>
        <w:t>文件，内容应包括：单位介绍、</w:t>
      </w:r>
      <w:r>
        <w:rPr>
          <w:rFonts w:ascii="宋体" w:hAnsi="宋体"/>
          <w:sz w:val="24"/>
        </w:rPr>
        <w:t xml:space="preserve">BIM </w:t>
      </w:r>
      <w:r>
        <w:rPr>
          <w:rFonts w:hint="eastAsia" w:ascii="宋体" w:hAnsi="宋体"/>
          <w:sz w:val="24"/>
        </w:rPr>
        <w:t>团队介绍、项目简介、采用</w:t>
      </w:r>
      <w:r>
        <w:rPr>
          <w:rFonts w:ascii="宋体" w:hAnsi="宋体"/>
          <w:sz w:val="24"/>
        </w:rPr>
        <w:t>BIM</w:t>
      </w:r>
      <w:r>
        <w:rPr>
          <w:rFonts w:hint="eastAsia" w:ascii="宋体" w:hAnsi="宋体"/>
          <w:sz w:val="24"/>
        </w:rPr>
        <w:t>技术的原因、</w:t>
      </w:r>
      <w:r>
        <w:rPr>
          <w:rFonts w:ascii="宋体" w:hAnsi="宋体"/>
          <w:sz w:val="24"/>
        </w:rPr>
        <w:t xml:space="preserve">BIM </w:t>
      </w:r>
      <w:r>
        <w:rPr>
          <w:rFonts w:hint="eastAsia" w:ascii="宋体" w:hAnsi="宋体"/>
          <w:sz w:val="24"/>
        </w:rPr>
        <w:t>技术应用情况说明，</w:t>
      </w:r>
      <w:r>
        <w:rPr>
          <w:rFonts w:ascii="宋体" w:hAnsi="宋体"/>
          <w:sz w:val="24"/>
        </w:rPr>
        <w:t>BIM</w:t>
      </w:r>
      <w:r>
        <w:rPr>
          <w:rFonts w:hint="eastAsia" w:ascii="宋体" w:hAnsi="宋体"/>
          <w:sz w:val="24"/>
        </w:rPr>
        <w:t>应用的特点、亮点、主要成果、应用效益和创新、应用心得总结等。应提供项目的设计图片（包括模型的二维</w:t>
      </w:r>
      <w:r>
        <w:rPr>
          <w:rFonts w:ascii="宋体" w:hAnsi="宋体"/>
          <w:sz w:val="24"/>
        </w:rPr>
        <w:t>/</w:t>
      </w:r>
      <w:r>
        <w:rPr>
          <w:rFonts w:hint="eastAsia" w:ascii="宋体" w:hAnsi="宋体"/>
          <w:sz w:val="24"/>
        </w:rPr>
        <w:t>三维视图、施工图、效果图等），并置于</w:t>
      </w:r>
      <w:r>
        <w:rPr>
          <w:rFonts w:ascii="宋体" w:hAnsi="宋体"/>
          <w:sz w:val="24"/>
        </w:rPr>
        <w:t>PPT</w:t>
      </w:r>
      <w:r>
        <w:rPr>
          <w:rFonts w:hint="eastAsia" w:ascii="宋体" w:hAnsi="宋体"/>
          <w:sz w:val="24"/>
        </w:rPr>
        <w:t>内部。鼓励提供项目的动画文件（</w:t>
      </w:r>
      <w:r>
        <w:rPr>
          <w:rFonts w:ascii="宋体" w:hAnsi="宋体"/>
          <w:sz w:val="24"/>
        </w:rPr>
        <w:t>avi</w:t>
      </w:r>
      <w:r>
        <w:rPr>
          <w:rFonts w:hint="eastAsia" w:ascii="宋体" w:hAnsi="宋体"/>
          <w:sz w:val="24"/>
        </w:rPr>
        <w:t>格式），并在</w:t>
      </w:r>
      <w:r>
        <w:rPr>
          <w:rFonts w:ascii="宋体" w:hAnsi="宋体"/>
          <w:sz w:val="24"/>
        </w:rPr>
        <w:t>PPT</w:t>
      </w:r>
      <w:r>
        <w:rPr>
          <w:rFonts w:hint="eastAsia" w:ascii="宋体" w:hAnsi="宋体"/>
          <w:sz w:val="24"/>
        </w:rPr>
        <w:t>文件中嵌入或链接到动画文件。</w:t>
      </w:r>
    </w:p>
    <w:p>
      <w:pPr>
        <w:spacing w:line="400" w:lineRule="exact"/>
        <w:rPr>
          <w:rFonts w:ascii="宋体"/>
          <w:sz w:val="24"/>
        </w:rPr>
      </w:pPr>
      <w:r>
        <w:rPr>
          <w:rFonts w:ascii="宋体" w:hAnsi="宋体"/>
          <w:sz w:val="24"/>
        </w:rPr>
        <w:t xml:space="preserve">    2</w:t>
      </w:r>
      <w:r>
        <w:rPr>
          <w:rFonts w:hint="eastAsia" w:ascii="宋体" w:hAnsi="宋体"/>
          <w:sz w:val="24"/>
        </w:rPr>
        <w:t>、针对项目展示文件，应出具单位盖章的承诺书，授权四川省建筑业协会可使用该类资料用于公开宣传。</w:t>
      </w:r>
    </w:p>
    <w:p>
      <w:pPr>
        <w:spacing w:line="400" w:lineRule="exact"/>
        <w:rPr>
          <w:rFonts w:ascii="宋体"/>
          <w:sz w:val="24"/>
        </w:rPr>
      </w:pPr>
      <w:r>
        <w:rPr>
          <w:rFonts w:ascii="宋体" w:hAnsi="宋体"/>
          <w:sz w:val="24"/>
        </w:rPr>
        <w:t xml:space="preserve">    </w:t>
      </w:r>
      <w:r>
        <w:rPr>
          <w:rFonts w:hint="eastAsia" w:ascii="宋体" w:hAnsi="宋体"/>
          <w:sz w:val="24"/>
        </w:rPr>
        <w:t>项目设计文件：使用</w:t>
      </w:r>
      <w:r>
        <w:rPr>
          <w:rFonts w:ascii="宋体" w:hAnsi="宋体"/>
          <w:sz w:val="24"/>
        </w:rPr>
        <w:t>Autodesk BIM</w:t>
      </w:r>
      <w:r>
        <w:rPr>
          <w:rFonts w:hint="eastAsia" w:ascii="宋体" w:hAnsi="宋体"/>
          <w:sz w:val="24"/>
        </w:rPr>
        <w:t>产品建立的项目设计模型指定格式文件（</w:t>
      </w:r>
      <w:r>
        <w:rPr>
          <w:rFonts w:ascii="宋体" w:hAnsi="宋体"/>
          <w:sz w:val="24"/>
        </w:rPr>
        <w:t>Revit</w:t>
      </w:r>
      <w:r>
        <w:rPr>
          <w:rFonts w:hint="eastAsia" w:ascii="宋体" w:hAnsi="宋体"/>
          <w:sz w:val="24"/>
        </w:rPr>
        <w:t>系列：</w:t>
      </w:r>
      <w:r>
        <w:rPr>
          <w:rFonts w:ascii="宋体" w:hAnsi="宋体"/>
          <w:sz w:val="24"/>
        </w:rPr>
        <w:t>rvt</w:t>
      </w:r>
      <w:r>
        <w:rPr>
          <w:rFonts w:hint="eastAsia" w:ascii="宋体" w:hAnsi="宋体"/>
          <w:sz w:val="24"/>
        </w:rPr>
        <w:t>文件、</w:t>
      </w:r>
      <w:r>
        <w:rPr>
          <w:rFonts w:ascii="宋体" w:hAnsi="宋体"/>
          <w:sz w:val="24"/>
        </w:rPr>
        <w:t>Civil 3D / Plant 3D</w:t>
      </w:r>
      <w:r>
        <w:rPr>
          <w:rFonts w:hint="eastAsia" w:ascii="宋体" w:hAnsi="宋体"/>
          <w:sz w:val="24"/>
        </w:rPr>
        <w:t>：</w:t>
      </w:r>
      <w:r>
        <w:rPr>
          <w:rFonts w:ascii="宋体" w:hAnsi="宋体"/>
          <w:sz w:val="24"/>
        </w:rPr>
        <w:t>dwg</w:t>
      </w:r>
      <w:r>
        <w:rPr>
          <w:rFonts w:hint="eastAsia" w:ascii="宋体" w:hAnsi="宋体"/>
          <w:sz w:val="24"/>
        </w:rPr>
        <w:t>文件，</w:t>
      </w:r>
      <w:r>
        <w:rPr>
          <w:rFonts w:ascii="宋体" w:hAnsi="宋体"/>
          <w:sz w:val="24"/>
        </w:rPr>
        <w:t>Navisworks</w:t>
      </w:r>
      <w:r>
        <w:rPr>
          <w:rFonts w:hint="eastAsia" w:ascii="宋体" w:hAnsi="宋体"/>
          <w:sz w:val="24"/>
        </w:rPr>
        <w:t>：</w:t>
      </w:r>
      <w:r>
        <w:rPr>
          <w:rFonts w:ascii="宋体" w:hAnsi="宋体"/>
          <w:sz w:val="24"/>
        </w:rPr>
        <w:t>nwc\nwf\nwd</w:t>
      </w:r>
      <w:r>
        <w:rPr>
          <w:rFonts w:hint="eastAsia" w:ascii="宋体" w:hAnsi="宋体"/>
          <w:sz w:val="24"/>
        </w:rPr>
        <w:t>文件，</w:t>
      </w:r>
      <w:r>
        <w:rPr>
          <w:rFonts w:ascii="宋体" w:hAnsi="宋体"/>
          <w:sz w:val="24"/>
        </w:rPr>
        <w:t>Ecotect</w:t>
      </w:r>
      <w:r>
        <w:rPr>
          <w:rFonts w:hint="eastAsia" w:ascii="宋体" w:hAnsi="宋体"/>
          <w:sz w:val="24"/>
        </w:rPr>
        <w:t>：</w:t>
      </w:r>
      <w:r>
        <w:rPr>
          <w:rFonts w:ascii="宋体" w:hAnsi="宋体"/>
          <w:sz w:val="24"/>
        </w:rPr>
        <w:t>eco</w:t>
      </w:r>
      <w:r>
        <w:rPr>
          <w:rFonts w:hint="eastAsia" w:ascii="宋体" w:hAnsi="宋体"/>
          <w:sz w:val="24"/>
        </w:rPr>
        <w:t>文件</w:t>
      </w:r>
      <w:r>
        <w:rPr>
          <w:rFonts w:ascii="宋体" w:hAnsi="宋体"/>
          <w:sz w:val="24"/>
        </w:rPr>
        <w:t>,dwf</w:t>
      </w:r>
      <w:r>
        <w:rPr>
          <w:rFonts w:hint="eastAsia" w:ascii="宋体" w:hAnsi="宋体"/>
          <w:sz w:val="24"/>
        </w:rPr>
        <w:t>文件等），以及参赛者</w:t>
      </w:r>
      <w:r>
        <w:rPr>
          <w:rFonts w:ascii="宋体" w:hAnsi="宋体"/>
          <w:sz w:val="24"/>
        </w:rPr>
        <w:t>/</w:t>
      </w:r>
      <w:r>
        <w:rPr>
          <w:rFonts w:hint="eastAsia" w:ascii="宋体" w:hAnsi="宋体"/>
          <w:sz w:val="24"/>
        </w:rPr>
        <w:t>参赛单位认可的其它设计文件。此类文件仅用于评委会评审之用途，大赛承诺不将此类资料转交给第三方。</w:t>
      </w:r>
    </w:p>
    <w:p>
      <w:pPr>
        <w:spacing w:line="400" w:lineRule="exact"/>
        <w:rPr>
          <w:rFonts w:ascii="宋体"/>
          <w:sz w:val="24"/>
        </w:rPr>
      </w:pPr>
      <w:r>
        <w:rPr>
          <w:rFonts w:hint="eastAsia" w:ascii="宋体" w:hAnsi="宋体"/>
          <w:sz w:val="24"/>
        </w:rPr>
        <w:t>（</w:t>
      </w:r>
      <w:r>
        <w:rPr>
          <w:rFonts w:ascii="宋体" w:hAnsi="宋体"/>
          <w:sz w:val="24"/>
        </w:rPr>
        <w:t>3</w:t>
      </w:r>
      <w:r>
        <w:rPr>
          <w:rFonts w:hint="eastAsia" w:ascii="宋体" w:hAnsi="宋体"/>
          <w:sz w:val="24"/>
        </w:rPr>
        <w:t>）为了方便大众评选，还需要提供一份</w:t>
      </w:r>
      <w:r>
        <w:rPr>
          <w:rFonts w:ascii="宋体" w:hAnsi="宋体"/>
          <w:sz w:val="24"/>
        </w:rPr>
        <w:t>WORD</w:t>
      </w:r>
      <w:r>
        <w:rPr>
          <w:rFonts w:hint="eastAsia" w:ascii="宋体" w:hAnsi="宋体"/>
          <w:sz w:val="24"/>
        </w:rPr>
        <w:t>文档，内容涵盖项目情况介绍，项目</w:t>
      </w:r>
      <w:r>
        <w:rPr>
          <w:rFonts w:ascii="宋体" w:hAnsi="宋体"/>
          <w:sz w:val="24"/>
        </w:rPr>
        <w:t>BIM</w:t>
      </w:r>
      <w:r>
        <w:rPr>
          <w:rFonts w:hint="eastAsia" w:ascii="宋体" w:hAnsi="宋体"/>
          <w:sz w:val="24"/>
        </w:rPr>
        <w:t>应用的价值点和创新亮点等以及项目截图（不超过</w:t>
      </w:r>
      <w:r>
        <w:rPr>
          <w:rFonts w:ascii="宋体" w:hAnsi="宋体"/>
          <w:sz w:val="24"/>
        </w:rPr>
        <w:t>3</w:t>
      </w:r>
      <w:r>
        <w:rPr>
          <w:rFonts w:hint="eastAsia" w:ascii="宋体" w:hAnsi="宋体"/>
          <w:sz w:val="24"/>
        </w:rPr>
        <w:t>张，总字数不超过</w:t>
      </w:r>
      <w:r>
        <w:rPr>
          <w:rFonts w:ascii="宋体" w:hAnsi="宋体"/>
          <w:sz w:val="24"/>
        </w:rPr>
        <w:t>100</w:t>
      </w:r>
      <w:r>
        <w:rPr>
          <w:rFonts w:hint="eastAsia" w:ascii="宋体" w:hAnsi="宋体"/>
          <w:sz w:val="24"/>
        </w:rPr>
        <w:t>字）等。</w:t>
      </w: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p>
    <w:p>
      <w:pPr>
        <w:jc w:val="center"/>
        <w:rPr>
          <w:b/>
          <w:sz w:val="30"/>
          <w:szCs w:val="30"/>
        </w:rPr>
      </w:pPr>
    </w:p>
    <w:p>
      <w:pPr>
        <w:jc w:val="center"/>
        <w:rPr>
          <w:b/>
          <w:sz w:val="36"/>
          <w:szCs w:val="36"/>
        </w:rPr>
      </w:pPr>
      <w:r>
        <w:rPr>
          <w:rFonts w:hint="eastAsia"/>
          <w:b/>
          <w:sz w:val="36"/>
          <w:szCs w:val="36"/>
        </w:rPr>
        <w:t>承</w:t>
      </w:r>
      <w:r>
        <w:rPr>
          <w:b/>
          <w:sz w:val="36"/>
          <w:szCs w:val="36"/>
        </w:rPr>
        <w:t xml:space="preserve">    </w:t>
      </w:r>
      <w:r>
        <w:rPr>
          <w:rFonts w:hint="eastAsia"/>
          <w:b/>
          <w:sz w:val="36"/>
          <w:szCs w:val="36"/>
        </w:rPr>
        <w:t>诺</w:t>
      </w:r>
      <w:r>
        <w:rPr>
          <w:b/>
          <w:sz w:val="36"/>
          <w:szCs w:val="36"/>
        </w:rPr>
        <w:t xml:space="preserve">    </w:t>
      </w:r>
      <w:r>
        <w:rPr>
          <w:rFonts w:hint="eastAsia"/>
          <w:b/>
          <w:sz w:val="36"/>
          <w:szCs w:val="36"/>
        </w:rPr>
        <w:t>书</w:t>
      </w:r>
    </w:p>
    <w:p>
      <w:pPr>
        <w:jc w:val="center"/>
        <w:rPr>
          <w:b/>
          <w:sz w:val="30"/>
          <w:szCs w:val="30"/>
        </w:rPr>
      </w:pPr>
    </w:p>
    <w:p>
      <w:pPr>
        <w:jc w:val="center"/>
        <w:rPr>
          <w:sz w:val="24"/>
        </w:rPr>
      </w:pPr>
    </w:p>
    <w:p>
      <w:pPr>
        <w:spacing w:line="360" w:lineRule="auto"/>
        <w:rPr>
          <w:rFonts w:ascii="宋体"/>
          <w:sz w:val="32"/>
          <w:szCs w:val="32"/>
        </w:rPr>
      </w:pPr>
      <w:r>
        <w:rPr>
          <w:rFonts w:ascii="宋体" w:hAnsi="宋体"/>
          <w:sz w:val="24"/>
        </w:rPr>
        <w:t xml:space="preserve">   </w:t>
      </w:r>
      <w:r>
        <w:rPr>
          <w:rFonts w:ascii="宋体" w:hAnsi="宋体"/>
          <w:sz w:val="32"/>
          <w:szCs w:val="32"/>
        </w:rPr>
        <w:t xml:space="preserve"> </w:t>
      </w:r>
      <w:r>
        <w:rPr>
          <w:rFonts w:hint="eastAsia" w:ascii="宋体" w:hAnsi="宋体"/>
          <w:sz w:val="32"/>
          <w:szCs w:val="32"/>
        </w:rPr>
        <w:t xml:space="preserve"> 本单位</w:t>
      </w:r>
      <w:r>
        <w:rPr>
          <w:rFonts w:ascii="宋体" w:hAnsi="宋体"/>
          <w:sz w:val="32"/>
          <w:szCs w:val="32"/>
        </w:rPr>
        <w:t>________________________</w:t>
      </w:r>
      <w:r>
        <w:rPr>
          <w:rFonts w:hint="eastAsia" w:ascii="宋体" w:hAnsi="宋体"/>
          <w:sz w:val="32"/>
          <w:szCs w:val="32"/>
        </w:rPr>
        <w:t>（参赛单位名称）参赛人</w:t>
      </w:r>
      <w:r>
        <w:rPr>
          <w:rFonts w:ascii="宋体" w:hAnsi="宋体"/>
          <w:sz w:val="32"/>
          <w:szCs w:val="32"/>
        </w:rPr>
        <w:t>______________</w:t>
      </w:r>
      <w:r>
        <w:rPr>
          <w:rFonts w:hint="eastAsia" w:ascii="宋体" w:hAnsi="宋体"/>
          <w:sz w:val="32"/>
          <w:szCs w:val="32"/>
        </w:rPr>
        <w:t>（申报人）</w:t>
      </w:r>
      <w:r>
        <w:rPr>
          <w:rFonts w:ascii="宋体" w:hAnsi="宋体"/>
          <w:sz w:val="32"/>
          <w:szCs w:val="32"/>
        </w:rPr>
        <w:t>__________________</w:t>
      </w:r>
      <w:r>
        <w:rPr>
          <w:rFonts w:hint="eastAsia" w:ascii="宋体" w:hAnsi="宋体"/>
          <w:sz w:val="32"/>
          <w:szCs w:val="32"/>
        </w:rPr>
        <w:t>（身份证号码）郑重承诺，所提交参赛的作品为原创产品，没有侵范任何第三方的知识产权或者其他权利，内容真实，无任何隐瞒和欺骗行为；如果隐瞒情况或者提供虚假材料，本单位原意承担相关责任。同时本单位授权四川省建筑业协会可使用该资料用于公开宣传。</w:t>
      </w:r>
    </w:p>
    <w:p>
      <w:pPr>
        <w:spacing w:line="360" w:lineRule="auto"/>
        <w:rPr>
          <w:rFonts w:ascii="宋体"/>
          <w:sz w:val="32"/>
          <w:szCs w:val="32"/>
        </w:rPr>
      </w:pPr>
    </w:p>
    <w:p>
      <w:pPr>
        <w:spacing w:line="360" w:lineRule="auto"/>
        <w:rPr>
          <w:rFonts w:ascii="宋体"/>
          <w:sz w:val="32"/>
          <w:szCs w:val="32"/>
        </w:rPr>
      </w:pPr>
    </w:p>
    <w:p>
      <w:pPr>
        <w:spacing w:line="360" w:lineRule="auto"/>
        <w:ind w:right="640" w:firstLine="5280" w:firstLineChars="1650"/>
        <w:rPr>
          <w:rFonts w:ascii="宋体"/>
          <w:sz w:val="32"/>
          <w:szCs w:val="32"/>
        </w:rPr>
      </w:pPr>
      <w:r>
        <w:rPr>
          <w:rFonts w:hint="eastAsia" w:ascii="宋体" w:hAnsi="宋体"/>
          <w:sz w:val="32"/>
          <w:szCs w:val="32"/>
        </w:rPr>
        <w:t>申报单位盖章：</w:t>
      </w:r>
    </w:p>
    <w:p>
      <w:pPr>
        <w:spacing w:line="360" w:lineRule="auto"/>
        <w:jc w:val="right"/>
        <w:rPr>
          <w:rFonts w:hint="eastAsia" w:ascii="宋体"/>
          <w:sz w:val="32"/>
          <w:szCs w:val="32"/>
        </w:rPr>
      </w:pPr>
    </w:p>
    <w:p>
      <w:pPr>
        <w:spacing w:line="360" w:lineRule="auto"/>
        <w:ind w:right="480"/>
        <w:jc w:val="right"/>
        <w:rPr>
          <w:rFonts w:ascii="宋体"/>
          <w:sz w:val="32"/>
          <w:szCs w:val="32"/>
        </w:rPr>
      </w:pPr>
      <w:r>
        <w:rPr>
          <w:rFonts w:hint="eastAsia" w:ascii="宋体" w:hAnsi="宋体"/>
          <w:sz w:val="32"/>
          <w:szCs w:val="32"/>
        </w:rPr>
        <w:t>年</w:t>
      </w:r>
      <w:r>
        <w:rPr>
          <w:rFonts w:ascii="宋体" w:hAnsi="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spacing w:line="360" w:lineRule="auto"/>
        <w:rPr>
          <w:rFonts w:ascii="宋体"/>
          <w:sz w:val="32"/>
          <w:szCs w:val="32"/>
        </w:rPr>
      </w:pPr>
    </w:p>
    <w:p>
      <w:pPr>
        <w:spacing w:line="360" w:lineRule="auto"/>
        <w:rPr>
          <w:rFonts w:ascii="宋体"/>
          <w:sz w:val="24"/>
        </w:rPr>
      </w:pPr>
    </w:p>
    <w:p>
      <w:pPr>
        <w:spacing w:line="360" w:lineRule="auto"/>
        <w:rPr>
          <w:sz w:val="24"/>
        </w:rPr>
      </w:pPr>
    </w:p>
    <w:p>
      <w:pPr>
        <w:rPr>
          <w:sz w:val="24"/>
        </w:rPr>
      </w:pPr>
    </w:p>
    <w:p>
      <w:pPr>
        <w:rPr>
          <w:sz w:val="24"/>
        </w:rPr>
      </w:pPr>
    </w:p>
    <w:p>
      <w:pPr>
        <w:rPr>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01A99"/>
    <w:rsid w:val="67E01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2018-03-26T06:39:00Z</dcterms:created>
  <dc:creator>Administrator</dc:creator>
  <cp:lastModifiedBy>Administrator</cp:lastModifiedBy>
  <dcterms:modified xsi:type="dcterms:W3CDTF">2018-03-26T06:40:11Z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